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7B" w:rsidRDefault="00EA487B" w:rsidP="00EA487B">
      <w:pPr>
        <w:autoSpaceDE w:val="0"/>
        <w:autoSpaceDN w:val="0"/>
        <w:adjustRightInd w:val="0"/>
        <w:ind w:left="2880" w:firstLine="720"/>
        <w:rPr>
          <w:rFonts w:ascii="Arial" w:hAnsi="Arial" w:cs="Arial"/>
          <w:b/>
        </w:rPr>
      </w:pPr>
      <w:r>
        <w:rPr>
          <w:rFonts w:ascii="Arial" w:hAnsi="Arial" w:cs="Arial"/>
          <w:b/>
        </w:rPr>
        <w:t>E-TENDER NOTICE</w:t>
      </w:r>
    </w:p>
    <w:p w:rsidR="00EA487B" w:rsidRDefault="00EA487B" w:rsidP="00EA487B">
      <w:pPr>
        <w:rPr>
          <w:rFonts w:ascii="Arial" w:hAnsi="Arial" w:cs="Arial"/>
          <w:b/>
          <w:bCs/>
        </w:rPr>
      </w:pPr>
      <w:r>
        <w:rPr>
          <w:rFonts w:ascii="Arial" w:hAnsi="Arial" w:cs="Arial"/>
          <w:b/>
          <w:bCs/>
        </w:rPr>
        <w:t xml:space="preserve">                                     NIT </w:t>
      </w:r>
      <w:r>
        <w:rPr>
          <w:rFonts w:ascii="Arial" w:hAnsi="Arial" w:cs="Arial"/>
          <w:b/>
        </w:rPr>
        <w:t>No. 02/RGNUL    DATED 15.05.2017</w:t>
      </w:r>
    </w:p>
    <w:p w:rsidR="00EA487B" w:rsidRDefault="00EA487B" w:rsidP="00EA487B">
      <w:pPr>
        <w:rPr>
          <w:rFonts w:ascii="Arial" w:hAnsi="Arial" w:cs="Arial"/>
        </w:rPr>
      </w:pPr>
      <w:r>
        <w:rPr>
          <w:rFonts w:ascii="Arial" w:hAnsi="Arial" w:cs="Arial"/>
        </w:rPr>
        <w:t xml:space="preserve">RGNUL invites item rate tenders from Registered Companies, Vendors of the company/Integrators   &amp; approved Government contractors particularly in this field / </w:t>
      </w:r>
      <w:proofErr w:type="spellStart"/>
      <w:r>
        <w:rPr>
          <w:rFonts w:ascii="Arial" w:hAnsi="Arial" w:cs="Arial"/>
        </w:rPr>
        <w:t>Labour</w:t>
      </w:r>
      <w:proofErr w:type="spellEnd"/>
      <w:r>
        <w:rPr>
          <w:rFonts w:ascii="Arial" w:hAnsi="Arial" w:cs="Arial"/>
        </w:rPr>
        <w:t xml:space="preserve">&amp; co-operative Societies, fulfilling the qualifying criteria as per bidding documents, on a two bid system for the following work. Bids originally due on 05.06.2017 will now be received up to 11.30 AM on 29.06.2017 </w:t>
      </w:r>
    </w:p>
    <w:tbl>
      <w:tblPr>
        <w:tblpPr w:leftFromText="180" w:rightFromText="180" w:bottomFromText="200" w:vertAnchor="text" w:horzAnchor="margin" w:tblpXSpec="center" w:tblpY="335"/>
        <w:tblW w:w="10275" w:type="dxa"/>
        <w:tblLayout w:type="fixed"/>
        <w:tblLook w:val="04A0"/>
      </w:tblPr>
      <w:tblGrid>
        <w:gridCol w:w="3886"/>
        <w:gridCol w:w="1529"/>
        <w:gridCol w:w="1080"/>
        <w:gridCol w:w="1440"/>
        <w:gridCol w:w="990"/>
        <w:gridCol w:w="1350"/>
      </w:tblGrid>
      <w:tr w:rsidR="00EA487B" w:rsidTr="00D03154">
        <w:trPr>
          <w:trHeight w:val="1"/>
        </w:trPr>
        <w:tc>
          <w:tcPr>
            <w:tcW w:w="3888"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b/>
                <w:bCs/>
              </w:rPr>
              <w:t>Name of work</w:t>
            </w:r>
          </w:p>
        </w:tc>
        <w:tc>
          <w:tcPr>
            <w:tcW w:w="153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b/>
                <w:bCs/>
              </w:rPr>
              <w:t>Estimated amount</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sidRPr="0094141F">
              <w:rPr>
                <w:rFonts w:ascii="Arial" w:hAnsi="Arial" w:cs="Arial"/>
                <w:b/>
                <w:bCs/>
              </w:rPr>
              <w:t>Bid Security (Rs.)</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sidRPr="0094141F">
              <w:rPr>
                <w:rFonts w:ascii="Arial" w:hAnsi="Arial" w:cs="Arial"/>
                <w:b/>
                <w:bCs/>
              </w:rPr>
              <w:t>Tender Processing Fee (Rs.)</w:t>
            </w:r>
          </w:p>
        </w:tc>
        <w:tc>
          <w:tcPr>
            <w:tcW w:w="99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sidRPr="0094141F">
              <w:rPr>
                <w:rFonts w:ascii="Arial" w:hAnsi="Arial" w:cs="Arial"/>
                <w:b/>
                <w:bCs/>
              </w:rPr>
              <w:t>Tender form fee (Rs.)</w:t>
            </w:r>
          </w:p>
        </w:tc>
        <w:tc>
          <w:tcPr>
            <w:tcW w:w="135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sidRPr="0094141F">
              <w:rPr>
                <w:rFonts w:ascii="Arial" w:hAnsi="Arial" w:cs="Arial"/>
                <w:b/>
                <w:bCs/>
              </w:rPr>
              <w:t>Period of completion</w:t>
            </w:r>
          </w:p>
        </w:tc>
      </w:tr>
      <w:tr w:rsidR="00EA487B" w:rsidTr="00D03154">
        <w:trPr>
          <w:trHeight w:val="280"/>
        </w:trPr>
        <w:tc>
          <w:tcPr>
            <w:tcW w:w="3888"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1</w:t>
            </w:r>
          </w:p>
        </w:tc>
        <w:tc>
          <w:tcPr>
            <w:tcW w:w="153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3</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4</w:t>
            </w:r>
          </w:p>
        </w:tc>
        <w:tc>
          <w:tcPr>
            <w:tcW w:w="99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5</w:t>
            </w:r>
          </w:p>
        </w:tc>
        <w:tc>
          <w:tcPr>
            <w:tcW w:w="135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6</w:t>
            </w:r>
          </w:p>
        </w:tc>
      </w:tr>
      <w:tr w:rsidR="00EA487B" w:rsidTr="00D03154">
        <w:trPr>
          <w:trHeight w:val="517"/>
        </w:trPr>
        <w:tc>
          <w:tcPr>
            <w:tcW w:w="3888"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spacing w:before="43"/>
              <w:jc w:val="both"/>
              <w:rPr>
                <w:rFonts w:ascii="Arial" w:hAnsi="Arial" w:cs="Arial"/>
              </w:rPr>
            </w:pPr>
            <w:r>
              <w:rPr>
                <w:rFonts w:ascii="Arial" w:hAnsi="Arial" w:cs="Arial"/>
                <w:b/>
                <w:bCs/>
                <w:sz w:val="18"/>
                <w:szCs w:val="18"/>
              </w:rPr>
              <w:t>Construction of Hostel blocks one each for Boys &amp; Girls (Similar to M &amp; F blocks) including</w:t>
            </w:r>
            <w:r>
              <w:rPr>
                <w:rFonts w:ascii="Arial" w:hAnsi="Arial" w:cs="Arial"/>
                <w:b/>
                <w:sz w:val="18"/>
                <w:szCs w:val="18"/>
              </w:rPr>
              <w:t xml:space="preserve"> internal &amp; external Public Health &amp; Electrical Services.</w:t>
            </w:r>
          </w:p>
        </w:tc>
        <w:tc>
          <w:tcPr>
            <w:tcW w:w="153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rPr>
                <w:rFonts w:ascii="Arial" w:hAnsi="Arial" w:cs="Arial"/>
              </w:rPr>
            </w:pPr>
            <w:r>
              <w:rPr>
                <w:rFonts w:ascii="Arial" w:hAnsi="Arial" w:cs="Arial"/>
              </w:rPr>
              <w:t xml:space="preserve">Rs 880.57 </w:t>
            </w:r>
            <w:proofErr w:type="spellStart"/>
            <w:r>
              <w:rPr>
                <w:rFonts w:ascii="Arial" w:hAnsi="Arial" w:cs="Arial"/>
              </w:rPr>
              <w:t>lac</w:t>
            </w:r>
            <w:proofErr w:type="spellEnd"/>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17.62 Lac</w:t>
            </w:r>
          </w:p>
        </w:tc>
        <w:tc>
          <w:tcPr>
            <w:tcW w:w="144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5750/-</w:t>
            </w:r>
          </w:p>
        </w:tc>
        <w:tc>
          <w:tcPr>
            <w:tcW w:w="99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jc w:val="center"/>
              <w:rPr>
                <w:rFonts w:ascii="Arial" w:hAnsi="Arial" w:cs="Arial"/>
              </w:rPr>
            </w:pPr>
            <w:r>
              <w:rPr>
                <w:rFonts w:ascii="Arial" w:hAnsi="Arial" w:cs="Arial"/>
              </w:rPr>
              <w:t>10000/-</w:t>
            </w:r>
          </w:p>
        </w:tc>
        <w:tc>
          <w:tcPr>
            <w:tcW w:w="135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jc w:val="center"/>
              <w:rPr>
                <w:rFonts w:ascii="Arial" w:hAnsi="Arial" w:cs="Arial"/>
              </w:rPr>
            </w:pPr>
            <w:r>
              <w:rPr>
                <w:rFonts w:ascii="Arial" w:hAnsi="Arial" w:cs="Arial"/>
              </w:rPr>
              <w:t>12</w:t>
            </w:r>
          </w:p>
          <w:p w:rsidR="00EA487B" w:rsidRDefault="00EA487B" w:rsidP="00D03154">
            <w:pPr>
              <w:jc w:val="center"/>
              <w:rPr>
                <w:rFonts w:ascii="Arial" w:hAnsi="Arial" w:cs="Arial"/>
              </w:rPr>
            </w:pPr>
            <w:r>
              <w:rPr>
                <w:rFonts w:ascii="Arial" w:hAnsi="Arial" w:cs="Arial"/>
              </w:rPr>
              <w:t>Months</w:t>
            </w:r>
          </w:p>
        </w:tc>
      </w:tr>
    </w:tbl>
    <w:p w:rsidR="00EA487B" w:rsidRDefault="00EA487B" w:rsidP="00EA487B">
      <w:pPr>
        <w:autoSpaceDE w:val="0"/>
        <w:autoSpaceDN w:val="0"/>
        <w:adjustRightInd w:val="0"/>
        <w:jc w:val="center"/>
        <w:rPr>
          <w:rFonts w:ascii="Arial" w:hAnsi="Arial" w:cs="Arial"/>
          <w:b/>
          <w:bCs/>
        </w:rPr>
      </w:pPr>
    </w:p>
    <w:p w:rsidR="00EA487B" w:rsidRDefault="00EA487B" w:rsidP="00EA487B">
      <w:pPr>
        <w:autoSpaceDE w:val="0"/>
        <w:autoSpaceDN w:val="0"/>
        <w:adjustRightInd w:val="0"/>
        <w:jc w:val="center"/>
        <w:rPr>
          <w:rFonts w:ascii="Arial" w:hAnsi="Arial" w:cs="Arial"/>
          <w:b/>
          <w:bCs/>
        </w:rPr>
      </w:pPr>
      <w:r>
        <w:rPr>
          <w:rFonts w:ascii="Arial" w:hAnsi="Arial" w:cs="Arial"/>
          <w:b/>
          <w:bCs/>
        </w:rPr>
        <w:t>Schedule of Tenders</w:t>
      </w:r>
    </w:p>
    <w:p w:rsidR="00EA487B" w:rsidRDefault="00EA487B" w:rsidP="00EA487B">
      <w:pPr>
        <w:autoSpaceDE w:val="0"/>
        <w:autoSpaceDN w:val="0"/>
        <w:adjustRightInd w:val="0"/>
        <w:jc w:val="both"/>
        <w:rPr>
          <w:rFonts w:ascii="Arial" w:hAnsi="Arial" w:cs="Arial"/>
          <w:b/>
          <w:bCs/>
          <w:u w:val="single"/>
        </w:rPr>
      </w:pPr>
    </w:p>
    <w:tbl>
      <w:tblPr>
        <w:tblpPr w:leftFromText="180" w:rightFromText="180" w:bottomFromText="200" w:vertAnchor="text" w:horzAnchor="margin" w:tblpXSpec="center" w:tblpY="48"/>
        <w:tblW w:w="10095" w:type="dxa"/>
        <w:tblLayout w:type="fixed"/>
        <w:tblLook w:val="04A0"/>
      </w:tblPr>
      <w:tblGrid>
        <w:gridCol w:w="2384"/>
        <w:gridCol w:w="2583"/>
        <w:gridCol w:w="2409"/>
        <w:gridCol w:w="2719"/>
      </w:tblGrid>
      <w:tr w:rsidR="00EA487B" w:rsidTr="00D03154">
        <w:trPr>
          <w:trHeight w:val="1"/>
        </w:trPr>
        <w:tc>
          <w:tcPr>
            <w:tcW w:w="2384"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b/>
                <w:bCs/>
              </w:rPr>
              <w:t>Availability of Tenders online for Bidding</w:t>
            </w:r>
          </w:p>
        </w:tc>
        <w:tc>
          <w:tcPr>
            <w:tcW w:w="2584"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b/>
              </w:rPr>
            </w:pPr>
            <w:r>
              <w:rPr>
                <w:rFonts w:ascii="Arial" w:hAnsi="Arial" w:cs="Arial"/>
                <w:b/>
              </w:rPr>
              <w:t>Last date of submission for online bids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b/>
                <w:bCs/>
              </w:rPr>
              <w:t>Date &amp; time of opening of Technical bids</w:t>
            </w:r>
          </w:p>
        </w:tc>
        <w:tc>
          <w:tcPr>
            <w:tcW w:w="272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b/>
                <w:bCs/>
              </w:rPr>
            </w:pPr>
            <w:r>
              <w:rPr>
                <w:rFonts w:ascii="Arial" w:hAnsi="Arial" w:cs="Arial"/>
                <w:b/>
                <w:bCs/>
              </w:rPr>
              <w:t xml:space="preserve">Date and time of opening of Financial Bids </w:t>
            </w:r>
          </w:p>
        </w:tc>
      </w:tr>
      <w:tr w:rsidR="00EA487B" w:rsidTr="00D03154">
        <w:trPr>
          <w:trHeight w:val="1"/>
        </w:trPr>
        <w:tc>
          <w:tcPr>
            <w:tcW w:w="2384"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From 22.06.17</w:t>
            </w:r>
          </w:p>
          <w:p w:rsidR="00EA487B" w:rsidRDefault="00EA487B" w:rsidP="00D03154">
            <w:pPr>
              <w:autoSpaceDE w:val="0"/>
              <w:autoSpaceDN w:val="0"/>
              <w:adjustRightInd w:val="0"/>
              <w:jc w:val="center"/>
              <w:rPr>
                <w:rFonts w:ascii="Arial" w:hAnsi="Arial" w:cs="Arial"/>
              </w:rPr>
            </w:pPr>
            <w:r>
              <w:rPr>
                <w:rFonts w:ascii="Arial" w:hAnsi="Arial" w:cs="Arial"/>
              </w:rPr>
              <w:t xml:space="preserve"> 11.00 AM to 29.06.17</w:t>
            </w:r>
          </w:p>
          <w:p w:rsidR="00EA487B" w:rsidRDefault="00EA487B" w:rsidP="00D03154">
            <w:pPr>
              <w:autoSpaceDE w:val="0"/>
              <w:autoSpaceDN w:val="0"/>
              <w:adjustRightInd w:val="0"/>
              <w:jc w:val="center"/>
              <w:rPr>
                <w:rFonts w:ascii="Arial" w:hAnsi="Arial" w:cs="Arial"/>
              </w:rPr>
            </w:pPr>
            <w:r>
              <w:rPr>
                <w:rFonts w:ascii="Arial" w:hAnsi="Arial" w:cs="Arial"/>
              </w:rPr>
              <w:t xml:space="preserve"> Up to 11:00 AM</w:t>
            </w:r>
          </w:p>
        </w:tc>
        <w:tc>
          <w:tcPr>
            <w:tcW w:w="2584" w:type="dxa"/>
            <w:tcBorders>
              <w:top w:val="single" w:sz="2" w:space="0" w:color="000000"/>
              <w:left w:val="single" w:sz="2" w:space="0" w:color="000000"/>
              <w:bottom w:val="single" w:sz="2" w:space="0" w:color="000000"/>
              <w:right w:val="single" w:sz="2" w:space="0" w:color="000000"/>
            </w:tcBorders>
            <w:shd w:val="clear" w:color="auto" w:fill="FFFFFF"/>
          </w:tcPr>
          <w:p w:rsidR="00EA487B" w:rsidRDefault="00EA487B" w:rsidP="00D03154">
            <w:pPr>
              <w:autoSpaceDE w:val="0"/>
              <w:autoSpaceDN w:val="0"/>
              <w:adjustRightInd w:val="0"/>
              <w:jc w:val="center"/>
              <w:rPr>
                <w:rFonts w:ascii="Arial" w:hAnsi="Arial" w:cs="Arial"/>
              </w:rPr>
            </w:pPr>
            <w:r>
              <w:rPr>
                <w:rFonts w:ascii="Arial" w:hAnsi="Arial" w:cs="Arial"/>
              </w:rPr>
              <w:t>29.06.17</w:t>
            </w:r>
          </w:p>
          <w:p w:rsidR="00EA487B" w:rsidRDefault="00EA487B" w:rsidP="00D03154">
            <w:pPr>
              <w:autoSpaceDE w:val="0"/>
              <w:autoSpaceDN w:val="0"/>
              <w:adjustRightInd w:val="0"/>
              <w:jc w:val="center"/>
              <w:rPr>
                <w:rFonts w:ascii="Arial" w:hAnsi="Arial" w:cs="Arial"/>
              </w:rPr>
            </w:pPr>
            <w:r>
              <w:rPr>
                <w:rFonts w:ascii="Arial" w:hAnsi="Arial" w:cs="Arial"/>
              </w:rPr>
              <w:t>Up to</w:t>
            </w:r>
          </w:p>
          <w:p w:rsidR="00EA487B" w:rsidRDefault="00EA487B" w:rsidP="00D03154">
            <w:pPr>
              <w:autoSpaceDE w:val="0"/>
              <w:autoSpaceDN w:val="0"/>
              <w:adjustRightInd w:val="0"/>
              <w:jc w:val="center"/>
              <w:rPr>
                <w:rFonts w:ascii="Arial" w:hAnsi="Arial" w:cs="Arial"/>
              </w:rPr>
            </w:pPr>
            <w:r>
              <w:rPr>
                <w:rFonts w:ascii="Arial" w:hAnsi="Arial" w:cs="Arial"/>
              </w:rPr>
              <w:t>11.30 AM</w:t>
            </w:r>
          </w:p>
          <w:p w:rsidR="00EA487B" w:rsidRDefault="00EA487B" w:rsidP="00D03154">
            <w:pPr>
              <w:autoSpaceDE w:val="0"/>
              <w:autoSpaceDN w:val="0"/>
              <w:adjustRightInd w:val="0"/>
              <w:jc w:val="center"/>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EA487B" w:rsidRDefault="00EA487B" w:rsidP="00D03154">
            <w:pPr>
              <w:autoSpaceDE w:val="0"/>
              <w:autoSpaceDN w:val="0"/>
              <w:adjustRightInd w:val="0"/>
              <w:jc w:val="center"/>
              <w:rPr>
                <w:rFonts w:ascii="Arial" w:hAnsi="Arial" w:cs="Arial"/>
              </w:rPr>
            </w:pPr>
            <w:r>
              <w:rPr>
                <w:rFonts w:ascii="Arial" w:hAnsi="Arial" w:cs="Arial"/>
              </w:rPr>
              <w:t>30.06.17</w:t>
            </w:r>
          </w:p>
          <w:p w:rsidR="00EA487B" w:rsidRDefault="00EA487B" w:rsidP="00D03154">
            <w:pPr>
              <w:autoSpaceDE w:val="0"/>
              <w:autoSpaceDN w:val="0"/>
              <w:adjustRightInd w:val="0"/>
              <w:jc w:val="center"/>
              <w:rPr>
                <w:rFonts w:ascii="Arial" w:hAnsi="Arial" w:cs="Arial"/>
              </w:rPr>
            </w:pPr>
            <w:r>
              <w:rPr>
                <w:rFonts w:ascii="Arial" w:hAnsi="Arial" w:cs="Arial"/>
              </w:rPr>
              <w:t>At</w:t>
            </w:r>
          </w:p>
          <w:p w:rsidR="00EA487B" w:rsidRDefault="00EA487B" w:rsidP="00D03154">
            <w:pPr>
              <w:autoSpaceDE w:val="0"/>
              <w:autoSpaceDN w:val="0"/>
              <w:adjustRightInd w:val="0"/>
              <w:jc w:val="center"/>
              <w:rPr>
                <w:rFonts w:ascii="Arial" w:hAnsi="Arial" w:cs="Arial"/>
              </w:rPr>
            </w:pPr>
            <w:r>
              <w:rPr>
                <w:rFonts w:ascii="Arial" w:hAnsi="Arial" w:cs="Arial"/>
              </w:rPr>
              <w:t>11.30 AM</w:t>
            </w:r>
          </w:p>
          <w:p w:rsidR="00EA487B" w:rsidRDefault="00EA487B" w:rsidP="00D03154">
            <w:pPr>
              <w:autoSpaceDE w:val="0"/>
              <w:autoSpaceDN w:val="0"/>
              <w:adjustRightInd w:val="0"/>
              <w:jc w:val="center"/>
              <w:rPr>
                <w:rFonts w:ascii="Arial" w:hAnsi="Arial" w:cs="Arial"/>
              </w:rPr>
            </w:pPr>
          </w:p>
        </w:tc>
        <w:tc>
          <w:tcPr>
            <w:tcW w:w="2720" w:type="dxa"/>
            <w:tcBorders>
              <w:top w:val="single" w:sz="2" w:space="0" w:color="000000"/>
              <w:left w:val="single" w:sz="2" w:space="0" w:color="000000"/>
              <w:bottom w:val="single" w:sz="2" w:space="0" w:color="000000"/>
              <w:right w:val="single" w:sz="2" w:space="0" w:color="000000"/>
            </w:tcBorders>
            <w:shd w:val="clear" w:color="auto" w:fill="FFFFFF"/>
            <w:hideMark/>
          </w:tcPr>
          <w:p w:rsidR="00EA487B" w:rsidRDefault="00EA487B" w:rsidP="00D03154">
            <w:pPr>
              <w:autoSpaceDE w:val="0"/>
              <w:autoSpaceDN w:val="0"/>
              <w:adjustRightInd w:val="0"/>
              <w:jc w:val="center"/>
              <w:rPr>
                <w:rFonts w:ascii="Arial" w:hAnsi="Arial" w:cs="Arial"/>
              </w:rPr>
            </w:pPr>
            <w:r>
              <w:rPr>
                <w:rFonts w:ascii="Arial" w:hAnsi="Arial" w:cs="Arial"/>
              </w:rPr>
              <w:t>02.07.17</w:t>
            </w:r>
          </w:p>
          <w:p w:rsidR="00EA487B" w:rsidRDefault="00EA487B" w:rsidP="00D03154">
            <w:pPr>
              <w:autoSpaceDE w:val="0"/>
              <w:autoSpaceDN w:val="0"/>
              <w:adjustRightInd w:val="0"/>
              <w:rPr>
                <w:rFonts w:ascii="Arial" w:hAnsi="Arial" w:cs="Arial"/>
              </w:rPr>
            </w:pPr>
            <w:r>
              <w:rPr>
                <w:rFonts w:ascii="Arial" w:hAnsi="Arial" w:cs="Arial"/>
              </w:rPr>
              <w:t xml:space="preserve">                   at </w:t>
            </w:r>
          </w:p>
          <w:p w:rsidR="00EA487B" w:rsidRDefault="00EA487B" w:rsidP="00D03154">
            <w:pPr>
              <w:autoSpaceDE w:val="0"/>
              <w:autoSpaceDN w:val="0"/>
              <w:adjustRightInd w:val="0"/>
              <w:jc w:val="center"/>
              <w:rPr>
                <w:rFonts w:ascii="Arial" w:hAnsi="Arial" w:cs="Arial"/>
              </w:rPr>
            </w:pPr>
            <w:r>
              <w:rPr>
                <w:rFonts w:ascii="Arial" w:hAnsi="Arial" w:cs="Arial"/>
              </w:rPr>
              <w:t>11.30 AM</w:t>
            </w:r>
          </w:p>
        </w:tc>
      </w:tr>
    </w:tbl>
    <w:p w:rsidR="00EA487B" w:rsidRDefault="00EA487B" w:rsidP="00EA487B">
      <w:pPr>
        <w:autoSpaceDE w:val="0"/>
        <w:autoSpaceDN w:val="0"/>
        <w:adjustRightInd w:val="0"/>
        <w:jc w:val="both"/>
        <w:rPr>
          <w:rFonts w:ascii="Arial" w:hAnsi="Arial" w:cs="Arial"/>
          <w:b/>
          <w:bCs/>
          <w:u w:val="single"/>
        </w:rPr>
      </w:pPr>
      <w:r>
        <w:rPr>
          <w:rFonts w:ascii="Arial" w:hAnsi="Arial" w:cs="Arial"/>
          <w:b/>
          <w:bCs/>
          <w:u w:val="single"/>
        </w:rPr>
        <w:t>Terms &amp; Conditions:-</w:t>
      </w:r>
    </w:p>
    <w:p w:rsidR="00EA487B" w:rsidRDefault="00EA487B" w:rsidP="00EA487B">
      <w:pPr>
        <w:numPr>
          <w:ilvl w:val="3"/>
          <w:numId w:val="1"/>
        </w:numPr>
        <w:autoSpaceDE w:val="0"/>
        <w:autoSpaceDN w:val="0"/>
        <w:adjustRightInd w:val="0"/>
        <w:spacing w:after="0" w:line="360" w:lineRule="auto"/>
        <w:ind w:left="720" w:hanging="720"/>
        <w:jc w:val="both"/>
        <w:rPr>
          <w:rFonts w:ascii="Arial" w:hAnsi="Arial" w:cs="Arial"/>
        </w:rPr>
      </w:pPr>
      <w:r>
        <w:rPr>
          <w:rFonts w:ascii="Arial" w:hAnsi="Arial" w:cs="Arial"/>
        </w:rPr>
        <w:t xml:space="preserve">It is mandatory for the interested bidders/ contractors to get themselves registered with </w:t>
      </w:r>
      <w:hyperlink r:id="rId5" w:history="1">
        <w:r>
          <w:rPr>
            <w:rStyle w:val="Hyperlink"/>
            <w:rFonts w:ascii="Arial" w:hAnsi="Arial" w:cs="Arial"/>
          </w:rPr>
          <w:t>www.etender.punjabgovt.gov.in</w:t>
        </w:r>
      </w:hyperlink>
      <w:r>
        <w:rPr>
          <w:rFonts w:ascii="Arial" w:hAnsi="Arial" w:cs="Arial"/>
        </w:rPr>
        <w:t xml:space="preserve">&amp; get User Id, password &amp; Class-III Digital signatures for participating in this E-tendering process. The Tender documents shall be purchased, </w:t>
      </w:r>
      <w:r>
        <w:rPr>
          <w:rFonts w:ascii="Arial" w:hAnsi="Arial" w:cs="Arial"/>
        </w:rPr>
        <w:lastRenderedPageBreak/>
        <w:t>accessed, filled and submitted online from the site as mentioned above (</w:t>
      </w:r>
      <w:hyperlink r:id="rId6" w:history="1">
        <w:r>
          <w:rPr>
            <w:rStyle w:val="Hyperlink"/>
            <w:rFonts w:ascii="Arial" w:hAnsi="Arial" w:cs="Arial"/>
          </w:rPr>
          <w:t>www.etender.punjabgovt.gov.in</w:t>
        </w:r>
      </w:hyperlink>
      <w:r>
        <w:rPr>
          <w:rFonts w:ascii="Arial" w:hAnsi="Arial" w:cs="Arial"/>
        </w:rPr>
        <w:t xml:space="preserve">). </w:t>
      </w:r>
    </w:p>
    <w:p w:rsidR="00EA487B" w:rsidRDefault="00EA487B" w:rsidP="00EA487B">
      <w:pPr>
        <w:pStyle w:val="ListParagraph"/>
        <w:numPr>
          <w:ilvl w:val="3"/>
          <w:numId w:val="1"/>
        </w:numPr>
        <w:autoSpaceDE w:val="0"/>
        <w:autoSpaceDN w:val="0"/>
        <w:adjustRightInd w:val="0"/>
        <w:spacing w:line="360" w:lineRule="auto"/>
        <w:ind w:left="720" w:hanging="630"/>
        <w:jc w:val="both"/>
        <w:rPr>
          <w:rFonts w:ascii="Arial" w:hAnsi="Arial" w:cs="Arial"/>
        </w:rPr>
      </w:pPr>
      <w:r>
        <w:rPr>
          <w:rFonts w:ascii="Arial" w:hAnsi="Arial" w:cs="Arial"/>
        </w:rPr>
        <w:t>The processing fees, earnest money &amp; tender form fee shall have to be deposited online. For any query regarding this online deposition; PICTCL Numbers: - 092572-09340, 0172-3934667 may be contacted.</w:t>
      </w:r>
    </w:p>
    <w:p w:rsidR="00EA487B" w:rsidRDefault="00EA487B" w:rsidP="00EA487B">
      <w:pPr>
        <w:numPr>
          <w:ilvl w:val="3"/>
          <w:numId w:val="1"/>
        </w:numPr>
        <w:autoSpaceDE w:val="0"/>
        <w:autoSpaceDN w:val="0"/>
        <w:adjustRightInd w:val="0"/>
        <w:spacing w:after="0" w:line="360" w:lineRule="auto"/>
        <w:ind w:left="720" w:hanging="630"/>
        <w:jc w:val="both"/>
        <w:rPr>
          <w:rFonts w:ascii="Arial" w:hAnsi="Arial" w:cs="Arial"/>
        </w:rPr>
      </w:pPr>
      <w:r>
        <w:rPr>
          <w:rFonts w:ascii="Arial" w:hAnsi="Arial" w:cs="Arial"/>
        </w:rPr>
        <w:t xml:space="preserve">For any clarification regarding E-tendering process please contact Mr. </w:t>
      </w:r>
      <w:proofErr w:type="spellStart"/>
      <w:r>
        <w:rPr>
          <w:rFonts w:ascii="Arial" w:hAnsi="Arial" w:cs="Arial"/>
        </w:rPr>
        <w:t>Pavitar</w:t>
      </w:r>
      <w:proofErr w:type="spellEnd"/>
      <w:r>
        <w:rPr>
          <w:rFonts w:ascii="Arial" w:hAnsi="Arial" w:cs="Arial"/>
        </w:rPr>
        <w:t xml:space="preserve"> Singh                        0</w:t>
      </w:r>
      <w:r>
        <w:rPr>
          <w:rFonts w:ascii="Arial" w:hAnsi="Arial" w:cs="Arial"/>
          <w:b/>
        </w:rPr>
        <w:t>81466-99866</w:t>
      </w:r>
      <w:r>
        <w:rPr>
          <w:rFonts w:ascii="Arial" w:hAnsi="Arial" w:cs="Arial"/>
        </w:rPr>
        <w:t>.</w:t>
      </w:r>
    </w:p>
    <w:p w:rsidR="00EA487B" w:rsidRDefault="00EA487B" w:rsidP="00EA487B">
      <w:pPr>
        <w:numPr>
          <w:ilvl w:val="3"/>
          <w:numId w:val="1"/>
        </w:numPr>
        <w:autoSpaceDE w:val="0"/>
        <w:autoSpaceDN w:val="0"/>
        <w:adjustRightInd w:val="0"/>
        <w:spacing w:after="0" w:line="240" w:lineRule="auto"/>
        <w:ind w:left="720" w:hanging="630"/>
        <w:jc w:val="both"/>
        <w:rPr>
          <w:rFonts w:ascii="Arial" w:hAnsi="Arial" w:cs="Arial"/>
          <w:bCs/>
        </w:rPr>
      </w:pPr>
      <w:r>
        <w:rPr>
          <w:rFonts w:ascii="Arial" w:hAnsi="Arial" w:cs="Arial"/>
          <w:bCs/>
        </w:rPr>
        <w:t xml:space="preserve">The detailed DNIT and other terms &amp; conditions duly uploaded can be accessed online </w:t>
      </w:r>
      <w:hyperlink r:id="rId7" w:history="1">
        <w:r>
          <w:rPr>
            <w:rStyle w:val="Hyperlink"/>
            <w:rFonts w:ascii="Arial" w:hAnsi="Arial" w:cs="Arial"/>
          </w:rPr>
          <w:t>www.etender.punjabgovt.gov.in</w:t>
        </w:r>
      </w:hyperlink>
      <w:r>
        <w:rPr>
          <w:rFonts w:ascii="Arial" w:hAnsi="Arial" w:cs="Arial"/>
          <w:bCs/>
        </w:rPr>
        <w:t xml:space="preserve"> and </w:t>
      </w:r>
      <w:hyperlink r:id="rId8" w:history="1">
        <w:r>
          <w:rPr>
            <w:rStyle w:val="Hyperlink"/>
            <w:rFonts w:ascii="Arial" w:hAnsi="Arial" w:cs="Arial"/>
          </w:rPr>
          <w:t>https://www.rgnul.ac.in/tender.aspx?page=50</w:t>
        </w:r>
      </w:hyperlink>
      <w:r>
        <w:rPr>
          <w:rFonts w:ascii="Arial" w:hAnsi="Arial" w:cs="Arial"/>
          <w:bCs/>
        </w:rPr>
        <w:t xml:space="preserve">   site.</w:t>
      </w:r>
    </w:p>
    <w:p w:rsidR="00EA487B" w:rsidRDefault="00EA487B" w:rsidP="00EA487B">
      <w:pPr>
        <w:numPr>
          <w:ilvl w:val="3"/>
          <w:numId w:val="1"/>
        </w:numPr>
        <w:autoSpaceDE w:val="0"/>
        <w:autoSpaceDN w:val="0"/>
        <w:adjustRightInd w:val="0"/>
        <w:spacing w:after="0" w:line="240" w:lineRule="auto"/>
        <w:ind w:left="720" w:hanging="630"/>
        <w:jc w:val="both"/>
        <w:rPr>
          <w:rFonts w:ascii="Arial" w:hAnsi="Arial" w:cs="Arial"/>
          <w:bCs/>
        </w:rPr>
      </w:pPr>
      <w:r>
        <w:rPr>
          <w:rFonts w:ascii="Arial" w:hAnsi="Arial" w:cs="Arial"/>
          <w:bCs/>
        </w:rPr>
        <w:t>Apart from this the same can be seen in this office on any working day between 9.00 A.M to 5.00 P.M.</w:t>
      </w:r>
    </w:p>
    <w:p w:rsidR="00EA487B" w:rsidRDefault="00EA487B" w:rsidP="00EA487B">
      <w:pPr>
        <w:numPr>
          <w:ilvl w:val="3"/>
          <w:numId w:val="1"/>
        </w:numPr>
        <w:autoSpaceDE w:val="0"/>
        <w:autoSpaceDN w:val="0"/>
        <w:adjustRightInd w:val="0"/>
        <w:spacing w:after="0" w:line="240" w:lineRule="auto"/>
        <w:ind w:left="720" w:hanging="630"/>
        <w:jc w:val="both"/>
        <w:rPr>
          <w:rFonts w:ascii="Arial" w:hAnsi="Arial" w:cs="Arial"/>
          <w:bCs/>
        </w:rPr>
      </w:pPr>
      <w:r>
        <w:rPr>
          <w:rFonts w:ascii="Arial" w:hAnsi="Arial" w:cs="Arial"/>
          <w:bCs/>
        </w:rPr>
        <w:t xml:space="preserve">Pre-Bidding conference shall be held in the office of the Registrar, RGNUL on 27.06.2017 at 3.00 PM.  Queries/suggestions in this regard should reach latest by 10.00 AM on 27.06.2017 either through registered post or email </w:t>
      </w:r>
      <w:hyperlink r:id="rId9" w:history="1">
        <w:r>
          <w:rPr>
            <w:rStyle w:val="Hyperlink"/>
            <w:rFonts w:ascii="Arial" w:hAnsi="Arial" w:cs="Arial"/>
          </w:rPr>
          <w:t>cmw@rgnul.ac.in</w:t>
        </w:r>
      </w:hyperlink>
      <w:r>
        <w:rPr>
          <w:rFonts w:ascii="Arial" w:hAnsi="Arial" w:cs="Arial"/>
          <w:bCs/>
        </w:rPr>
        <w:t xml:space="preserve">. No query after this date shall be entertained. The University reserves the right to accept or reject the query/suggestion.  </w:t>
      </w:r>
    </w:p>
    <w:p w:rsidR="00EA487B" w:rsidRDefault="00EA487B" w:rsidP="00EA487B">
      <w:pPr>
        <w:numPr>
          <w:ilvl w:val="3"/>
          <w:numId w:val="1"/>
        </w:numPr>
        <w:spacing w:after="0"/>
        <w:ind w:left="720" w:hanging="630"/>
        <w:jc w:val="both"/>
        <w:rPr>
          <w:rFonts w:ascii="Arial" w:hAnsi="Arial" w:cs="Arial"/>
        </w:rPr>
      </w:pPr>
      <w:r>
        <w:rPr>
          <w:rFonts w:ascii="Arial" w:hAnsi="Arial" w:cs="Arial"/>
        </w:rPr>
        <w:t>The conditional tenders contrary to DNIT will not be accepted.</w:t>
      </w:r>
    </w:p>
    <w:p w:rsidR="00EA487B" w:rsidRDefault="00EA487B" w:rsidP="00EA487B">
      <w:pPr>
        <w:numPr>
          <w:ilvl w:val="3"/>
          <w:numId w:val="1"/>
        </w:numPr>
        <w:spacing w:after="0"/>
        <w:ind w:left="720" w:hanging="630"/>
        <w:jc w:val="both"/>
        <w:rPr>
          <w:rFonts w:ascii="Arial" w:hAnsi="Arial" w:cs="Arial"/>
        </w:rPr>
      </w:pPr>
      <w:r>
        <w:rPr>
          <w:rFonts w:ascii="Arial" w:hAnsi="Arial" w:cs="Arial"/>
        </w:rPr>
        <w:t>The Tender of any bidder or all the bidders can be rejected on the recommendations of the committee or due to any administrative grounds without assigning any reason.</w:t>
      </w:r>
    </w:p>
    <w:p w:rsidR="00EA487B" w:rsidRDefault="00EA487B" w:rsidP="00EA487B">
      <w:pPr>
        <w:numPr>
          <w:ilvl w:val="3"/>
          <w:numId w:val="1"/>
        </w:numPr>
        <w:spacing w:after="0"/>
        <w:ind w:left="720" w:hanging="630"/>
        <w:jc w:val="both"/>
        <w:rPr>
          <w:rFonts w:ascii="Arial" w:hAnsi="Arial" w:cs="Arial"/>
        </w:rPr>
      </w:pPr>
      <w:r>
        <w:rPr>
          <w:rFonts w:ascii="Arial" w:hAnsi="Arial" w:cs="Arial"/>
        </w:rPr>
        <w:t>The bidder should keep checking the website for any Agenda/ Corrigenda in the notice/ bidding document till the last date of submission for online Bids.</w:t>
      </w:r>
    </w:p>
    <w:p w:rsidR="00EA487B" w:rsidRDefault="00EA487B" w:rsidP="00EA487B">
      <w:pPr>
        <w:numPr>
          <w:ilvl w:val="3"/>
          <w:numId w:val="1"/>
        </w:numPr>
        <w:spacing w:after="0"/>
        <w:ind w:left="720" w:hanging="630"/>
        <w:jc w:val="both"/>
        <w:rPr>
          <w:rFonts w:ascii="Arial" w:hAnsi="Arial" w:cs="Arial"/>
        </w:rPr>
      </w:pPr>
      <w:r>
        <w:rPr>
          <w:rFonts w:ascii="Arial" w:hAnsi="Arial" w:cs="Arial"/>
        </w:rPr>
        <w:t>Bidders / contracting firms should have completed only in their own name &amp; style, similar works  during the last five years:</w:t>
      </w:r>
    </w:p>
    <w:p w:rsidR="00EA487B" w:rsidRDefault="00EA487B" w:rsidP="00EA487B">
      <w:pPr>
        <w:ind w:left="720"/>
        <w:jc w:val="both"/>
        <w:rPr>
          <w:rFonts w:ascii="Arial" w:eastAsia="Calibri" w:hAnsi="Arial" w:cs="Arial"/>
          <w:b/>
          <w:bCs/>
        </w:rPr>
      </w:pPr>
      <w:r>
        <w:rPr>
          <w:rFonts w:ascii="Arial" w:eastAsia="Calibri" w:hAnsi="Arial" w:cs="Arial"/>
        </w:rPr>
        <w:t xml:space="preserve">                   One similar work costing </w:t>
      </w:r>
      <w:r>
        <w:rPr>
          <w:rFonts w:ascii="Arial" w:eastAsia="Calibri" w:hAnsi="Arial" w:cs="Arial"/>
          <w:b/>
          <w:bCs/>
        </w:rPr>
        <w:t xml:space="preserve">Rs 704.46 </w:t>
      </w:r>
      <w:r>
        <w:rPr>
          <w:rFonts w:ascii="Arial" w:eastAsia="Calibri" w:hAnsi="Arial" w:cs="Arial"/>
          <w:b/>
        </w:rPr>
        <w:t xml:space="preserve">Lac </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rsidR="00EA487B" w:rsidRDefault="00EA487B" w:rsidP="00EA487B">
      <w:pPr>
        <w:ind w:left="720"/>
        <w:jc w:val="both"/>
        <w:rPr>
          <w:rFonts w:ascii="Arial" w:hAnsi="Arial" w:cs="Arial"/>
        </w:rPr>
      </w:pPr>
      <w:r>
        <w:rPr>
          <w:rFonts w:ascii="Arial" w:eastAsia="Calibri" w:hAnsi="Arial" w:cs="Arial"/>
          <w:bCs/>
        </w:rPr>
        <w:t xml:space="preserve">                                               Or</w:t>
      </w:r>
    </w:p>
    <w:p w:rsidR="00EA487B" w:rsidRDefault="00EA487B" w:rsidP="00EA487B">
      <w:pPr>
        <w:tabs>
          <w:tab w:val="left" w:pos="4590"/>
        </w:tabs>
        <w:autoSpaceDE w:val="0"/>
        <w:autoSpaceDN w:val="0"/>
        <w:adjustRightInd w:val="0"/>
        <w:ind w:left="1800" w:hanging="360"/>
        <w:rPr>
          <w:rFonts w:ascii="Arial" w:eastAsia="Calibri" w:hAnsi="Arial" w:cs="Arial"/>
          <w:b/>
          <w:bCs/>
        </w:rPr>
      </w:pPr>
      <w:r>
        <w:rPr>
          <w:rFonts w:ascii="Arial" w:eastAsia="Calibri" w:hAnsi="Arial" w:cs="Arial"/>
        </w:rPr>
        <w:t xml:space="preserve">       Two similar works costing </w:t>
      </w:r>
      <w:r>
        <w:rPr>
          <w:rFonts w:ascii="Arial" w:eastAsia="Calibri" w:hAnsi="Arial" w:cs="Arial"/>
          <w:b/>
          <w:bCs/>
        </w:rPr>
        <w:t xml:space="preserve">Rs. 440.29 Lac.                    </w:t>
      </w:r>
      <w:r>
        <w:rPr>
          <w:rFonts w:ascii="Arial" w:eastAsia="Calibri" w:hAnsi="Arial" w:cs="Arial"/>
          <w:b/>
          <w:bCs/>
        </w:rPr>
        <w:tab/>
      </w:r>
      <w:r>
        <w:rPr>
          <w:rFonts w:ascii="Arial" w:eastAsia="Calibri" w:hAnsi="Arial" w:cs="Arial"/>
          <w:b/>
          <w:bCs/>
        </w:rPr>
        <w:tab/>
      </w:r>
      <w:r>
        <w:rPr>
          <w:rFonts w:ascii="Arial" w:eastAsia="Calibri" w:hAnsi="Arial" w:cs="Arial"/>
          <w:b/>
          <w:bCs/>
        </w:rPr>
        <w:tab/>
      </w:r>
    </w:p>
    <w:p w:rsidR="00EA487B" w:rsidRDefault="00EA487B" w:rsidP="00EA487B">
      <w:pPr>
        <w:tabs>
          <w:tab w:val="left" w:pos="4590"/>
        </w:tabs>
        <w:autoSpaceDE w:val="0"/>
        <w:autoSpaceDN w:val="0"/>
        <w:adjustRightInd w:val="0"/>
        <w:ind w:left="1800" w:hanging="360"/>
        <w:rPr>
          <w:rFonts w:ascii="Arial" w:eastAsia="Calibri" w:hAnsi="Arial" w:cs="Arial"/>
          <w:b/>
          <w:bCs/>
        </w:rPr>
      </w:pPr>
      <w:r>
        <w:rPr>
          <w:rFonts w:ascii="Arial" w:eastAsia="Calibri" w:hAnsi="Arial" w:cs="Arial"/>
          <w:bCs/>
        </w:rPr>
        <w:t xml:space="preserve">                                   Or  </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rsidR="00EA487B" w:rsidRDefault="00EA487B" w:rsidP="00EA487B">
      <w:pPr>
        <w:tabs>
          <w:tab w:val="left" w:pos="4590"/>
        </w:tabs>
        <w:autoSpaceDE w:val="0"/>
        <w:autoSpaceDN w:val="0"/>
        <w:adjustRightInd w:val="0"/>
        <w:ind w:left="1800" w:hanging="360"/>
        <w:rPr>
          <w:rFonts w:ascii="Arial" w:eastAsia="Calibri" w:hAnsi="Arial" w:cs="Arial"/>
          <w:b/>
          <w:bCs/>
        </w:rPr>
      </w:pPr>
      <w:r>
        <w:rPr>
          <w:rFonts w:ascii="Arial" w:eastAsia="Calibri" w:hAnsi="Arial" w:cs="Arial"/>
        </w:rPr>
        <w:t xml:space="preserve">Three similar work costing </w:t>
      </w:r>
      <w:r>
        <w:rPr>
          <w:rFonts w:ascii="Arial" w:eastAsia="Calibri" w:hAnsi="Arial" w:cs="Arial"/>
          <w:b/>
          <w:bCs/>
        </w:rPr>
        <w:t>Rs 352.23 Lac.</w:t>
      </w:r>
    </w:p>
    <w:p w:rsidR="00EA487B" w:rsidRDefault="00EA487B" w:rsidP="00EA487B">
      <w:pPr>
        <w:ind w:left="720"/>
        <w:jc w:val="both"/>
        <w:rPr>
          <w:rFonts w:ascii="Arial" w:hAnsi="Arial" w:cs="Arial"/>
        </w:rPr>
      </w:pPr>
    </w:p>
    <w:p w:rsidR="00EA487B" w:rsidRDefault="00EA487B" w:rsidP="00EA487B">
      <w:pPr>
        <w:tabs>
          <w:tab w:val="left" w:pos="1440"/>
        </w:tabs>
        <w:ind w:left="720"/>
        <w:jc w:val="both"/>
        <w:rPr>
          <w:rFonts w:ascii="Arial" w:hAnsi="Arial" w:cs="Arial"/>
        </w:rPr>
      </w:pPr>
      <w:r>
        <w:rPr>
          <w:rFonts w:ascii="Arial" w:hAnsi="Arial" w:cs="Arial"/>
          <w:b/>
        </w:rPr>
        <w:t xml:space="preserve">Completion certificate from the authority for which the work has been executed shall include information towards cost, time of completion and date of completion for each work). </w:t>
      </w:r>
    </w:p>
    <w:p w:rsidR="00EA487B" w:rsidRDefault="00EA487B" w:rsidP="00EA487B">
      <w:pPr>
        <w:numPr>
          <w:ilvl w:val="3"/>
          <w:numId w:val="1"/>
        </w:numPr>
        <w:tabs>
          <w:tab w:val="left" w:pos="720"/>
        </w:tabs>
        <w:spacing w:after="0"/>
        <w:ind w:left="720" w:hanging="630"/>
        <w:jc w:val="both"/>
        <w:rPr>
          <w:rFonts w:ascii="Arial" w:hAnsi="Arial" w:cs="Arial"/>
        </w:rPr>
      </w:pPr>
      <w:r>
        <w:rPr>
          <w:rFonts w:ascii="Arial" w:hAnsi="Arial" w:cs="Arial"/>
        </w:rPr>
        <w:t>Bidder should have Service Tax number, PAN, Punjab VAT Registration.  Anyhow, if any bidder is not having Punjab VAT registration /Service Tax Number &amp; is found to successful, will get himself registered with the concerned department, before release of any payment.</w:t>
      </w:r>
    </w:p>
    <w:p w:rsidR="00EA487B" w:rsidRDefault="00EA487B" w:rsidP="00EA487B">
      <w:pPr>
        <w:numPr>
          <w:ilvl w:val="3"/>
          <w:numId w:val="1"/>
        </w:numPr>
        <w:tabs>
          <w:tab w:val="left" w:pos="720"/>
        </w:tabs>
        <w:spacing w:after="0"/>
        <w:ind w:left="720" w:hanging="630"/>
        <w:jc w:val="both"/>
        <w:rPr>
          <w:rFonts w:ascii="Arial" w:hAnsi="Arial" w:cs="Arial"/>
        </w:rPr>
      </w:pPr>
      <w:r>
        <w:rPr>
          <w:rFonts w:ascii="Arial" w:hAnsi="Arial" w:cs="Arial"/>
        </w:rPr>
        <w:t xml:space="preserve">Average Annual financial turnover during the last three years ending </w:t>
      </w:r>
      <w:r>
        <w:rPr>
          <w:rFonts w:ascii="Arial" w:hAnsi="Arial" w:cs="Arial"/>
          <w:b/>
        </w:rPr>
        <w:t>31.03.2017</w:t>
      </w:r>
      <w:r>
        <w:rPr>
          <w:rFonts w:ascii="Arial" w:hAnsi="Arial" w:cs="Arial"/>
        </w:rPr>
        <w:t xml:space="preserve"> should be at </w:t>
      </w:r>
      <w:proofErr w:type="gramStart"/>
      <w:r>
        <w:rPr>
          <w:rFonts w:ascii="Arial" w:hAnsi="Arial" w:cs="Arial"/>
        </w:rPr>
        <w:t xml:space="preserve">least  </w:t>
      </w:r>
      <w:r>
        <w:rPr>
          <w:rFonts w:ascii="Arial" w:hAnsi="Arial" w:cs="Arial"/>
          <w:b/>
        </w:rPr>
        <w:t>Rs</w:t>
      </w:r>
      <w:proofErr w:type="gramEnd"/>
      <w:r>
        <w:rPr>
          <w:rFonts w:ascii="Arial" w:hAnsi="Arial" w:cs="Arial"/>
          <w:b/>
        </w:rPr>
        <w:t xml:space="preserve"> 264.20 </w:t>
      </w:r>
      <w:proofErr w:type="spellStart"/>
      <w:r>
        <w:rPr>
          <w:rFonts w:ascii="Arial" w:hAnsi="Arial" w:cs="Arial"/>
          <w:b/>
        </w:rPr>
        <w:t>lac</w:t>
      </w:r>
      <w:proofErr w:type="spellEnd"/>
      <w:r>
        <w:rPr>
          <w:rFonts w:ascii="Arial" w:hAnsi="Arial" w:cs="Arial"/>
          <w:b/>
        </w:rPr>
        <w:t>.</w:t>
      </w:r>
    </w:p>
    <w:p w:rsidR="00EA487B" w:rsidRDefault="00EA487B" w:rsidP="00EA487B">
      <w:pPr>
        <w:numPr>
          <w:ilvl w:val="3"/>
          <w:numId w:val="1"/>
        </w:numPr>
        <w:tabs>
          <w:tab w:val="left" w:pos="720"/>
        </w:tabs>
        <w:spacing w:after="0"/>
        <w:ind w:left="720" w:hanging="630"/>
        <w:jc w:val="both"/>
        <w:rPr>
          <w:rFonts w:ascii="Arial" w:hAnsi="Arial" w:cs="Arial"/>
        </w:rPr>
      </w:pPr>
      <w:r>
        <w:rPr>
          <w:rFonts w:ascii="Arial" w:hAnsi="Arial" w:cs="Arial"/>
        </w:rPr>
        <w:lastRenderedPageBreak/>
        <w:t>If date of opening of Technical Bid/Financial bid, is declared holiday by RGNUL, the tender will be opened on the next working day.</w:t>
      </w:r>
    </w:p>
    <w:p w:rsidR="00EA487B" w:rsidRDefault="00EA487B" w:rsidP="00EA487B">
      <w:pPr>
        <w:numPr>
          <w:ilvl w:val="3"/>
          <w:numId w:val="1"/>
        </w:numPr>
        <w:tabs>
          <w:tab w:val="left" w:pos="720"/>
        </w:tabs>
        <w:spacing w:after="0"/>
        <w:ind w:left="720" w:hanging="630"/>
        <w:jc w:val="both"/>
        <w:rPr>
          <w:rFonts w:ascii="Arial" w:hAnsi="Arial" w:cs="Arial"/>
        </w:rPr>
      </w:pPr>
      <w:r>
        <w:rPr>
          <w:rFonts w:ascii="Arial" w:hAnsi="Arial" w:cs="Arial"/>
        </w:rPr>
        <w:t xml:space="preserve">Original documents can also be seen by the RGNUL, any document found fake at any time can be debarred &amp; black listed &amp; the earnest money or any other amount due to the respective agency can be forfeited  </w:t>
      </w:r>
    </w:p>
    <w:p w:rsidR="00EA487B" w:rsidRDefault="00EA487B" w:rsidP="00EA487B">
      <w:pPr>
        <w:numPr>
          <w:ilvl w:val="3"/>
          <w:numId w:val="1"/>
        </w:numPr>
        <w:tabs>
          <w:tab w:val="left" w:pos="720"/>
        </w:tabs>
        <w:spacing w:after="0"/>
        <w:ind w:left="720" w:hanging="630"/>
        <w:jc w:val="both"/>
        <w:rPr>
          <w:rFonts w:ascii="Arial" w:hAnsi="Arial" w:cs="Arial"/>
        </w:rPr>
      </w:pPr>
      <w:r>
        <w:rPr>
          <w:rFonts w:ascii="Arial" w:hAnsi="Arial" w:cs="Arial"/>
        </w:rPr>
        <w:t xml:space="preserve">The bidder will abide himself by all the </w:t>
      </w:r>
      <w:proofErr w:type="spellStart"/>
      <w:r>
        <w:rPr>
          <w:rFonts w:ascii="Arial" w:hAnsi="Arial" w:cs="Arial"/>
        </w:rPr>
        <w:t>labour</w:t>
      </w:r>
      <w:proofErr w:type="spellEnd"/>
      <w:r>
        <w:rPr>
          <w:rFonts w:ascii="Arial" w:hAnsi="Arial" w:cs="Arial"/>
        </w:rPr>
        <w:t xml:space="preserve"> laws.</w:t>
      </w:r>
    </w:p>
    <w:p w:rsidR="00EA487B" w:rsidRDefault="00EA487B" w:rsidP="00EA487B">
      <w:pPr>
        <w:numPr>
          <w:ilvl w:val="3"/>
          <w:numId w:val="1"/>
        </w:numPr>
        <w:tabs>
          <w:tab w:val="left" w:pos="720"/>
        </w:tabs>
        <w:spacing w:after="0"/>
        <w:ind w:left="720" w:hanging="630"/>
        <w:jc w:val="both"/>
        <w:rPr>
          <w:rFonts w:ascii="Arial" w:hAnsi="Arial" w:cs="Arial"/>
        </w:rPr>
      </w:pPr>
      <w:r>
        <w:rPr>
          <w:rFonts w:ascii="Arial" w:hAnsi="Arial" w:cs="Arial"/>
        </w:rPr>
        <w:t>Financial bid is required to be submitted in Indian Rupees</w:t>
      </w:r>
      <w:r>
        <w:rPr>
          <w:rFonts w:ascii="Arial" w:hAnsi="Arial" w:cs="Arial"/>
          <w:b/>
        </w:rPr>
        <w:t xml:space="preserve">.                                 </w:t>
      </w:r>
    </w:p>
    <w:p w:rsidR="00EA487B" w:rsidRDefault="00EA487B" w:rsidP="00EA487B">
      <w:pPr>
        <w:numPr>
          <w:ilvl w:val="3"/>
          <w:numId w:val="1"/>
        </w:numPr>
        <w:tabs>
          <w:tab w:val="left" w:pos="270"/>
          <w:tab w:val="left" w:pos="720"/>
        </w:tabs>
        <w:spacing w:after="0"/>
        <w:ind w:left="720" w:hanging="630"/>
        <w:contextualSpacing/>
        <w:jc w:val="both"/>
        <w:rPr>
          <w:rFonts w:ascii="Arial" w:hAnsi="Arial" w:cs="Arial"/>
          <w:b/>
        </w:rPr>
      </w:pPr>
      <w:r>
        <w:rPr>
          <w:rFonts w:ascii="Arial" w:hAnsi="Arial" w:cs="Arial"/>
          <w:bCs/>
        </w:rPr>
        <w:t>Quoted rates deemed to be inclusive of all taxes including service tax.</w:t>
      </w:r>
    </w:p>
    <w:p w:rsidR="00EA487B" w:rsidRDefault="00EA487B" w:rsidP="00EA487B">
      <w:pPr>
        <w:numPr>
          <w:ilvl w:val="3"/>
          <w:numId w:val="1"/>
        </w:numPr>
        <w:tabs>
          <w:tab w:val="left" w:pos="603"/>
          <w:tab w:val="left" w:pos="630"/>
        </w:tabs>
        <w:spacing w:after="0"/>
        <w:ind w:hanging="540"/>
        <w:jc w:val="both"/>
        <w:rPr>
          <w:rFonts w:ascii="Arial" w:hAnsi="Arial" w:cs="Arial"/>
        </w:rPr>
      </w:pPr>
      <w:r>
        <w:rPr>
          <w:rFonts w:ascii="Arial" w:hAnsi="Arial" w:cs="Arial"/>
        </w:rPr>
        <w:t xml:space="preserve"> Performance Guarantee @ 5% of the contract value shall be deposited by the contractual agency within 10 days from the date of issue of the letter of intimation. Earnest money shall be released on receipt of the performance guarantee.</w:t>
      </w:r>
    </w:p>
    <w:p w:rsidR="00EA487B" w:rsidRDefault="00EA487B" w:rsidP="00EA487B">
      <w:pPr>
        <w:numPr>
          <w:ilvl w:val="3"/>
          <w:numId w:val="1"/>
        </w:numPr>
        <w:tabs>
          <w:tab w:val="left" w:pos="603"/>
          <w:tab w:val="left" w:pos="630"/>
        </w:tabs>
        <w:spacing w:after="0"/>
        <w:ind w:hanging="540"/>
        <w:jc w:val="both"/>
        <w:rPr>
          <w:rFonts w:ascii="Arial" w:hAnsi="Arial" w:cs="Arial"/>
        </w:rPr>
      </w:pPr>
      <w:r>
        <w:rPr>
          <w:rFonts w:ascii="Arial" w:hAnsi="Arial" w:cs="Arial"/>
        </w:rPr>
        <w:t xml:space="preserve">  Date of start shall be considered after 21days from the date of issue of letter of intimation.  </w:t>
      </w:r>
    </w:p>
    <w:p w:rsidR="00EA487B" w:rsidRDefault="00EA487B" w:rsidP="00EA487B">
      <w:pPr>
        <w:tabs>
          <w:tab w:val="left" w:pos="270"/>
          <w:tab w:val="left" w:pos="720"/>
        </w:tabs>
        <w:jc w:val="both"/>
        <w:rPr>
          <w:rFonts w:ascii="Arial" w:hAnsi="Arial" w:cs="Arial"/>
          <w:b/>
        </w:rPr>
      </w:pPr>
    </w:p>
    <w:p w:rsidR="00EA487B" w:rsidRDefault="00EA487B" w:rsidP="00EA487B">
      <w:pPr>
        <w:jc w:val="center"/>
        <w:rPr>
          <w:rFonts w:ascii="Arial" w:hAnsi="Arial" w:cs="Arial"/>
          <w:b/>
        </w:rPr>
      </w:pPr>
    </w:p>
    <w:p w:rsidR="00EA487B" w:rsidRDefault="00EA487B" w:rsidP="00EA487B">
      <w:pPr>
        <w:jc w:val="center"/>
        <w:rPr>
          <w:rFonts w:ascii="Arial" w:hAnsi="Arial" w:cs="Arial"/>
          <w:b/>
        </w:rPr>
      </w:pPr>
    </w:p>
    <w:p w:rsidR="00EA487B" w:rsidRDefault="00EA487B" w:rsidP="00EA487B">
      <w:pPr>
        <w:tabs>
          <w:tab w:val="left" w:pos="7020"/>
        </w:tabs>
        <w:jc w:val="center"/>
        <w:rPr>
          <w:rFonts w:ascii="Arial" w:hAnsi="Arial" w:cs="Arial"/>
          <w:b/>
        </w:rPr>
      </w:pPr>
      <w:r>
        <w:rPr>
          <w:rFonts w:ascii="Arial" w:hAnsi="Arial" w:cs="Arial"/>
          <w:b/>
        </w:rPr>
        <w:tab/>
        <w:t xml:space="preserve">Registrar                                                                                </w:t>
      </w:r>
    </w:p>
    <w:p w:rsidR="00EA487B" w:rsidRDefault="00EA487B" w:rsidP="00EA487B">
      <w:pPr>
        <w:tabs>
          <w:tab w:val="left" w:pos="7020"/>
        </w:tabs>
        <w:jc w:val="center"/>
        <w:rPr>
          <w:rFonts w:ascii="Arial" w:hAnsi="Arial" w:cs="Arial"/>
          <w:b/>
        </w:rPr>
      </w:pPr>
      <w:r>
        <w:rPr>
          <w:rFonts w:ascii="Arial" w:hAnsi="Arial" w:cs="Arial"/>
          <w:b/>
        </w:rPr>
        <w:t xml:space="preserve">                                                                                                                           RGNUL</w:t>
      </w:r>
    </w:p>
    <w:p w:rsidR="00DA44FB" w:rsidRDefault="00DA44FB"/>
    <w:sectPr w:rsidR="00DA4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158D5"/>
    <w:multiLevelType w:val="hybridMultilevel"/>
    <w:tmpl w:val="9F84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BE05FC4">
      <w:start w:val="1"/>
      <w:numFmt w:val="decimal"/>
      <w:lvlText w:val="%4."/>
      <w:lvlJc w:val="left"/>
      <w:pPr>
        <w:ind w:left="63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87B"/>
    <w:rsid w:val="00DA44FB"/>
    <w:rsid w:val="00EA4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7B"/>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rsid w:val="00EA48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gnul.ac.in/tender.aspx?page=50" TargetMode="External"/><Relationship Id="rId3" Type="http://schemas.openxmlformats.org/officeDocument/2006/relationships/settings" Target="settings.xml"/><Relationship Id="rId7" Type="http://schemas.openxmlformats.org/officeDocument/2006/relationships/hyperlink" Target="http://www.etender.punjabgov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nder.punjabgovt.gov.in/" TargetMode="External"/><Relationship Id="rId11" Type="http://schemas.openxmlformats.org/officeDocument/2006/relationships/theme" Target="theme/theme1.xml"/><Relationship Id="rId5" Type="http://schemas.openxmlformats.org/officeDocument/2006/relationships/hyperlink" Target="http://www.etender.punjabgovt.gov.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w@rgnu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dc:creator>
  <cp:keywords/>
  <dc:description/>
  <cp:lastModifiedBy>aarti</cp:lastModifiedBy>
  <cp:revision>2</cp:revision>
  <dcterms:created xsi:type="dcterms:W3CDTF">2017-06-21T08:01:00Z</dcterms:created>
  <dcterms:modified xsi:type="dcterms:W3CDTF">2017-06-21T08:02:00Z</dcterms:modified>
</cp:coreProperties>
</file>